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01" w:rsidRDefault="00832C01" w:rsidP="0083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832C01" w:rsidRDefault="00832C01" w:rsidP="00832C01">
      <w:pPr>
        <w:jc w:val="center"/>
        <w:rPr>
          <w:b/>
          <w:bCs/>
          <w:sz w:val="28"/>
          <w:szCs w:val="28"/>
        </w:rPr>
      </w:pPr>
    </w:p>
    <w:p w:rsidR="00832C01" w:rsidRDefault="00832C01" w:rsidP="00832C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832C01" w:rsidRDefault="00832C01" w:rsidP="00832C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832C01" w:rsidRDefault="00832C01" w:rsidP="00832C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832C01" w:rsidRDefault="00832C01" w:rsidP="00832C01">
      <w:pPr>
        <w:jc w:val="center"/>
        <w:rPr>
          <w:b/>
          <w:bCs/>
          <w:sz w:val="28"/>
          <w:szCs w:val="28"/>
        </w:rPr>
      </w:pPr>
    </w:p>
    <w:p w:rsidR="00832C01" w:rsidRDefault="00832C01" w:rsidP="00832C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32C01" w:rsidRDefault="00832C01" w:rsidP="00832C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первое</w:t>
      </w:r>
      <w:r>
        <w:rPr>
          <w:b/>
          <w:bCs/>
          <w:sz w:val="28"/>
          <w:szCs w:val="28"/>
        </w:rPr>
        <w:t xml:space="preserve"> заседание             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четвертого созыва                                               </w:t>
      </w:r>
    </w:p>
    <w:p w:rsidR="00832C01" w:rsidRDefault="00832C01" w:rsidP="00832C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832C01" w:rsidRDefault="00832C01" w:rsidP="00832C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32C01" w:rsidRDefault="00832C01" w:rsidP="00832C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сентября  2021 года                                                   </w:t>
      </w:r>
      <w:r>
        <w:rPr>
          <w:b/>
          <w:sz w:val="28"/>
          <w:szCs w:val="28"/>
        </w:rPr>
        <w:t xml:space="preserve">                           № 121</w:t>
      </w:r>
      <w:bookmarkStart w:id="0" w:name="_GoBack"/>
      <w:bookmarkEnd w:id="0"/>
    </w:p>
    <w:p w:rsidR="00832C01" w:rsidRDefault="00832C01" w:rsidP="00832C01">
      <w:pPr>
        <w:rPr>
          <w:b/>
          <w:sz w:val="28"/>
          <w:szCs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Об объявлении конкурса </w:t>
      </w: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на замещение должности главы </w:t>
      </w: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Радьковского</w:t>
      </w:r>
      <w:proofErr w:type="spellEnd"/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земское собрание </w:t>
      </w:r>
      <w:r>
        <w:rPr>
          <w:sz w:val="28"/>
        </w:rPr>
        <w:t>решило</w:t>
      </w:r>
      <w:r>
        <w:rPr>
          <w:b w:val="0"/>
          <w:sz w:val="28"/>
        </w:rPr>
        <w:t xml:space="preserve">: 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1. Объявить конкурс на замещение должности муниципальной службы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 -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(далее конкурс).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2. Назначить итоговое заседание конкурсной комиссии по проведению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</w:t>
      </w:r>
      <w:r>
        <w:rPr>
          <w:b w:val="0"/>
          <w:sz w:val="28"/>
        </w:rPr>
        <w:t>поселения на 15 час. 00 мин.  17 но</w:t>
      </w:r>
      <w:r>
        <w:rPr>
          <w:b w:val="0"/>
          <w:sz w:val="28"/>
        </w:rPr>
        <w:t xml:space="preserve">ября 2021 года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поселения).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3. Определить, что конкурс проводиться в порядке и на условиях, утвержденных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 «Об утверждении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с последующими изменениями и дополнениями.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4. </w:t>
      </w:r>
      <w:proofErr w:type="gramStart"/>
      <w:r>
        <w:rPr>
          <w:b w:val="0"/>
          <w:sz w:val="28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предоставляются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</w:t>
      </w:r>
      <w:r>
        <w:rPr>
          <w:b w:val="0"/>
          <w:sz w:val="28"/>
        </w:rPr>
        <w:t>ского</w:t>
      </w:r>
      <w:proofErr w:type="spellEnd"/>
      <w:r>
        <w:rPr>
          <w:b w:val="0"/>
          <w:sz w:val="28"/>
        </w:rPr>
        <w:t xml:space="preserve"> сельского поселения) с  04 октября 2021 года по  25 ок</w:t>
      </w:r>
      <w:r>
        <w:rPr>
          <w:b w:val="0"/>
          <w:sz w:val="28"/>
        </w:rPr>
        <w:t>тября 2021 года с 8.00 часов до 12.00 часов, с 13.00 часов до 17.00 часов (в рабочие дни).</w:t>
      </w:r>
      <w:proofErr w:type="gramEnd"/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4. Обнародовать данное решение в порядке, установленном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поселения.  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</w:p>
    <w:p w:rsidR="00832C01" w:rsidRDefault="00832C01" w:rsidP="00832C01">
      <w:pPr>
        <w:pStyle w:val="3"/>
        <w:ind w:firstLine="0"/>
        <w:rPr>
          <w:b w:val="0"/>
          <w:sz w:val="28"/>
        </w:rPr>
      </w:pPr>
    </w:p>
    <w:p w:rsidR="00832C01" w:rsidRDefault="00832C01" w:rsidP="00832C01">
      <w:pPr>
        <w:pStyle w:val="3"/>
        <w:ind w:firstLine="0"/>
        <w:rPr>
          <w:b w:val="0"/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</w:t>
      </w: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                                                               Г.А. Лавриненко</w:t>
      </w: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jc w:val="center"/>
        <w:rPr>
          <w:sz w:val="28"/>
        </w:rPr>
      </w:pPr>
      <w:r>
        <w:rPr>
          <w:sz w:val="28"/>
        </w:rPr>
        <w:lastRenderedPageBreak/>
        <w:t>Решение</w:t>
      </w:r>
    </w:p>
    <w:p w:rsidR="00832C01" w:rsidRDefault="00832C01" w:rsidP="00832C01">
      <w:pPr>
        <w:pStyle w:val="3"/>
        <w:ind w:firstLine="0"/>
        <w:jc w:val="center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>от 28</w:t>
      </w:r>
      <w:r>
        <w:rPr>
          <w:sz w:val="28"/>
        </w:rPr>
        <w:t xml:space="preserve"> сентября 2021 года                                                  </w:t>
      </w:r>
      <w:r>
        <w:rPr>
          <w:sz w:val="28"/>
        </w:rPr>
        <w:t xml:space="preserve">                 № 2</w:t>
      </w: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sz w:val="28"/>
        </w:rPr>
        <w:t xml:space="preserve">       </w:t>
      </w:r>
      <w:r>
        <w:rPr>
          <w:b w:val="0"/>
          <w:sz w:val="28"/>
        </w:rPr>
        <w:t xml:space="preserve">В соответствии с п. 4.13 раздела 4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утвержденного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90.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 Признать не состоявшимся объявленный решением земского собрания </w:t>
      </w:r>
      <w:proofErr w:type="spellStart"/>
      <w:r>
        <w:rPr>
          <w:b w:val="0"/>
          <w:sz w:val="28"/>
        </w:rPr>
        <w:t>Радько</w:t>
      </w:r>
      <w:r>
        <w:rPr>
          <w:b w:val="0"/>
          <w:sz w:val="28"/>
        </w:rPr>
        <w:t>вского</w:t>
      </w:r>
      <w:proofErr w:type="spellEnd"/>
      <w:r>
        <w:rPr>
          <w:b w:val="0"/>
          <w:sz w:val="28"/>
        </w:rPr>
        <w:t xml:space="preserve"> сельского поселения от 01.09.2021 года № 119</w:t>
      </w:r>
      <w:r>
        <w:rPr>
          <w:b w:val="0"/>
          <w:sz w:val="28"/>
        </w:rPr>
        <w:t xml:space="preserve"> «Об объявлении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конкурс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области.</w:t>
      </w:r>
    </w:p>
    <w:p w:rsidR="00832C01" w:rsidRDefault="00832C01" w:rsidP="00832C01">
      <w:pPr>
        <w:pStyle w:val="3"/>
        <w:ind w:firstLine="0"/>
        <w:rPr>
          <w:b w:val="0"/>
          <w:sz w:val="28"/>
        </w:rPr>
      </w:pP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Председатель </w:t>
      </w:r>
    </w:p>
    <w:p w:rsidR="00832C01" w:rsidRDefault="00832C01" w:rsidP="00832C01">
      <w:pPr>
        <w:pStyle w:val="3"/>
        <w:ind w:firstLine="0"/>
        <w:rPr>
          <w:sz w:val="28"/>
        </w:rPr>
      </w:pPr>
      <w:r>
        <w:rPr>
          <w:sz w:val="28"/>
        </w:rPr>
        <w:t xml:space="preserve">конкурсной комиссии                                                  Г.А. Лавриненко             </w:t>
      </w:r>
    </w:p>
    <w:p w:rsidR="00832C01" w:rsidRDefault="00832C01" w:rsidP="00832C01">
      <w:pPr>
        <w:rPr>
          <w:b/>
        </w:rPr>
      </w:pPr>
      <w:r>
        <w:rPr>
          <w:b/>
        </w:rPr>
        <w:t xml:space="preserve"> </w:t>
      </w:r>
    </w:p>
    <w:p w:rsidR="00832C01" w:rsidRDefault="00832C01" w:rsidP="00832C01"/>
    <w:p w:rsidR="00CF71FE" w:rsidRDefault="00CF71FE"/>
    <w:sectPr w:rsidR="00CF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1"/>
    <w:rsid w:val="000547F4"/>
    <w:rsid w:val="00832C01"/>
    <w:rsid w:val="00C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32C0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32C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32C0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32C0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2021-10-06T06:30:00Z</dcterms:created>
  <dcterms:modified xsi:type="dcterms:W3CDTF">2021-10-06T07:59:00Z</dcterms:modified>
</cp:coreProperties>
</file>